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0FA0F" w14:textId="2093842C" w:rsidR="003D5E97" w:rsidRPr="00E440DC" w:rsidRDefault="003D5E97" w:rsidP="00EC32D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E440DC">
        <w:rPr>
          <w:rFonts w:ascii="Times New Roman" w:eastAsia="Calibri" w:hAnsi="Times New Roman" w:cs="Times New Roman"/>
          <w:sz w:val="24"/>
          <w:szCs w:val="24"/>
          <w:lang w:eastAsia="hr-HR"/>
        </w:rPr>
        <w:t>Na temelju članka 12</w:t>
      </w:r>
      <w:r w:rsidR="00474AE5">
        <w:rPr>
          <w:rFonts w:ascii="Times New Roman" w:eastAsia="Calibri" w:hAnsi="Times New Roman" w:cs="Times New Roman"/>
          <w:sz w:val="24"/>
          <w:szCs w:val="24"/>
          <w:lang w:eastAsia="hr-HR"/>
        </w:rPr>
        <w:t>.</w:t>
      </w:r>
      <w:r w:rsidRPr="00E440DC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Zakona o ustanovama  ("Narodne novine", broj 76/93, 29/97, 47/99, 35/08 i 127/19, 151/22), </w:t>
      </w:r>
      <w:r w:rsidR="00474AE5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i </w:t>
      </w:r>
      <w:r w:rsidRPr="00E440DC">
        <w:rPr>
          <w:rFonts w:ascii="Times New Roman" w:eastAsia="Calibri" w:hAnsi="Times New Roman" w:cs="Times New Roman"/>
          <w:sz w:val="24"/>
          <w:szCs w:val="24"/>
          <w:lang w:eastAsia="hr-HR"/>
        </w:rPr>
        <w:t>članka 37. Statuta Grada Šibenika ("Službeni glasnik Grada Šibenika "</w:t>
      </w:r>
      <w:r w:rsidR="00EC32DF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r w:rsidRPr="00E440DC">
        <w:rPr>
          <w:rFonts w:ascii="Times New Roman" w:eastAsia="Calibri" w:hAnsi="Times New Roman" w:cs="Times New Roman"/>
          <w:sz w:val="24"/>
          <w:szCs w:val="24"/>
          <w:lang w:eastAsia="hr-HR"/>
        </w:rPr>
        <w:t>broj 2/21), Gradsko vijeće Grada Šibenika, na</w:t>
      </w:r>
      <w:r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r w:rsidR="00DB79F4">
        <w:rPr>
          <w:rFonts w:ascii="Times New Roman" w:eastAsia="Calibri" w:hAnsi="Times New Roman" w:cs="Times New Roman"/>
          <w:sz w:val="24"/>
          <w:szCs w:val="24"/>
          <w:lang w:eastAsia="hr-HR"/>
        </w:rPr>
        <w:t>7.</w:t>
      </w:r>
      <w:r w:rsidR="009319A3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 </w:t>
      </w:r>
      <w:r w:rsidRPr="00E440DC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sjednici </w:t>
      </w:r>
      <w:r w:rsidR="0027357F">
        <w:rPr>
          <w:rFonts w:ascii="Times New Roman" w:eastAsia="Calibri" w:hAnsi="Times New Roman" w:cs="Times New Roman"/>
          <w:sz w:val="24"/>
          <w:szCs w:val="24"/>
          <w:lang w:eastAsia="hr-HR"/>
        </w:rPr>
        <w:t>održanoj</w:t>
      </w:r>
      <w:r w:rsidRPr="00E440DC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dana </w:t>
      </w:r>
      <w:r w:rsidR="00DB79F4">
        <w:rPr>
          <w:rFonts w:ascii="Times New Roman" w:eastAsia="Calibri" w:hAnsi="Times New Roman" w:cs="Times New Roman"/>
          <w:sz w:val="24"/>
          <w:szCs w:val="24"/>
          <w:lang w:eastAsia="hr-HR"/>
        </w:rPr>
        <w:t>15.</w:t>
      </w:r>
      <w:r w:rsidR="009319A3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hr-HR"/>
        </w:rPr>
        <w:t>rujna</w:t>
      </w:r>
      <w:r w:rsidRPr="00E440DC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202</w:t>
      </w:r>
      <w:r>
        <w:rPr>
          <w:rFonts w:ascii="Times New Roman" w:eastAsia="Calibri" w:hAnsi="Times New Roman" w:cs="Times New Roman"/>
          <w:sz w:val="24"/>
          <w:szCs w:val="24"/>
          <w:lang w:eastAsia="hr-HR"/>
        </w:rPr>
        <w:t>6</w:t>
      </w:r>
      <w:r w:rsidRPr="00E440DC">
        <w:rPr>
          <w:rFonts w:ascii="Times New Roman" w:eastAsia="Calibri" w:hAnsi="Times New Roman" w:cs="Times New Roman"/>
          <w:sz w:val="24"/>
          <w:szCs w:val="24"/>
          <w:lang w:eastAsia="hr-HR"/>
        </w:rPr>
        <w:t>. godine, donosi</w:t>
      </w:r>
    </w:p>
    <w:p w14:paraId="2EB60BCF" w14:textId="77777777" w:rsidR="003D5E97" w:rsidRPr="00E440DC" w:rsidRDefault="003D5E97" w:rsidP="003D5E9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hr-HR"/>
        </w:rPr>
      </w:pPr>
    </w:p>
    <w:p w14:paraId="18EFCF6E" w14:textId="77777777" w:rsidR="003D5E97" w:rsidRPr="00E440DC" w:rsidRDefault="003D5E97" w:rsidP="003D5E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hr-HR"/>
        </w:rPr>
      </w:pPr>
    </w:p>
    <w:p w14:paraId="42F57086" w14:textId="77777777" w:rsidR="003D5E97" w:rsidRPr="00E440DC" w:rsidRDefault="003D5E97" w:rsidP="003D5E9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hr-HR"/>
        </w:rPr>
      </w:pPr>
    </w:p>
    <w:p w14:paraId="5CEA9C0B" w14:textId="77777777" w:rsidR="003D5E97" w:rsidRPr="00E440DC" w:rsidRDefault="003D5E97" w:rsidP="003D5E9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hr-HR"/>
        </w:rPr>
      </w:pPr>
      <w:r w:rsidRPr="00E440DC">
        <w:rPr>
          <w:rFonts w:ascii="Times New Roman" w:eastAsia="Calibri" w:hAnsi="Times New Roman" w:cs="Times New Roman"/>
          <w:b/>
          <w:sz w:val="24"/>
          <w:szCs w:val="24"/>
          <w:lang w:eastAsia="hr-HR"/>
        </w:rPr>
        <w:t>ODLUKU</w:t>
      </w:r>
    </w:p>
    <w:p w14:paraId="6A4992EE" w14:textId="77777777" w:rsidR="00C74BD2" w:rsidRDefault="003D5E97" w:rsidP="00C74B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hr-HR"/>
        </w:rPr>
      </w:pPr>
      <w:r w:rsidRPr="00E440DC">
        <w:rPr>
          <w:rFonts w:ascii="Times New Roman" w:eastAsia="Calibri" w:hAnsi="Times New Roman" w:cs="Times New Roman"/>
          <w:b/>
          <w:sz w:val="24"/>
          <w:szCs w:val="24"/>
          <w:lang w:eastAsia="hr-HR"/>
        </w:rPr>
        <w:t>o izmjen</w:t>
      </w:r>
      <w:r w:rsidR="00EC32DF">
        <w:rPr>
          <w:rFonts w:ascii="Times New Roman" w:eastAsia="Calibri" w:hAnsi="Times New Roman" w:cs="Times New Roman"/>
          <w:b/>
          <w:sz w:val="24"/>
          <w:szCs w:val="24"/>
          <w:lang w:eastAsia="hr-HR"/>
        </w:rPr>
        <w:t xml:space="preserve">i </w:t>
      </w:r>
      <w:r w:rsidRPr="00E440DC">
        <w:rPr>
          <w:rFonts w:ascii="Times New Roman" w:eastAsia="Calibri" w:hAnsi="Times New Roman" w:cs="Times New Roman"/>
          <w:b/>
          <w:sz w:val="24"/>
          <w:szCs w:val="24"/>
          <w:lang w:eastAsia="hr-HR"/>
        </w:rPr>
        <w:t>Odluke o osnivanju</w:t>
      </w:r>
    </w:p>
    <w:p w14:paraId="283A8DE9" w14:textId="3744ED1F" w:rsidR="003D5E97" w:rsidRPr="00E440DC" w:rsidRDefault="003D5E97" w:rsidP="00C74B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hr-HR"/>
        </w:rPr>
      </w:pPr>
      <w:r w:rsidRPr="00E440DC">
        <w:rPr>
          <w:rFonts w:ascii="Times New Roman" w:eastAsia="Calibri" w:hAnsi="Times New Roman" w:cs="Times New Roman"/>
          <w:b/>
          <w:sz w:val="24"/>
          <w:szCs w:val="24"/>
          <w:lang w:eastAsia="hr-HR"/>
        </w:rPr>
        <w:t xml:space="preserve"> </w:t>
      </w:r>
      <w:r w:rsidR="00EC32DF">
        <w:rPr>
          <w:rFonts w:ascii="Times New Roman" w:eastAsia="Calibri" w:hAnsi="Times New Roman" w:cs="Times New Roman"/>
          <w:b/>
          <w:sz w:val="24"/>
          <w:szCs w:val="24"/>
          <w:lang w:eastAsia="hr-HR"/>
        </w:rPr>
        <w:t>J</w:t>
      </w:r>
      <w:r w:rsidRPr="00E440DC">
        <w:rPr>
          <w:rFonts w:ascii="Times New Roman" w:eastAsia="Calibri" w:hAnsi="Times New Roman" w:cs="Times New Roman"/>
          <w:b/>
          <w:sz w:val="24"/>
          <w:szCs w:val="24"/>
          <w:lang w:eastAsia="hr-HR"/>
        </w:rPr>
        <w:t>avne ustanove u kulturi Tvrđava kulture Šibenik</w:t>
      </w:r>
    </w:p>
    <w:p w14:paraId="6962E581" w14:textId="77777777" w:rsidR="003D5E97" w:rsidRPr="00E440DC" w:rsidRDefault="003D5E97" w:rsidP="003D5E9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hr-HR"/>
        </w:rPr>
      </w:pPr>
    </w:p>
    <w:p w14:paraId="120B791B" w14:textId="77777777" w:rsidR="003D5E97" w:rsidRPr="00E440DC" w:rsidRDefault="003D5E97" w:rsidP="003D5E97">
      <w:pPr>
        <w:spacing w:after="0" w:line="240" w:lineRule="auto"/>
        <w:rPr>
          <w:rFonts w:ascii="Times New Roman" w:eastAsia="Calibri" w:hAnsi="Times New Roman" w:cs="Times New Roman"/>
          <w:lang w:eastAsia="hr-HR"/>
        </w:rPr>
      </w:pPr>
    </w:p>
    <w:p w14:paraId="5D31C238" w14:textId="77777777" w:rsidR="003D5E97" w:rsidRPr="00E440DC" w:rsidRDefault="003D5E97" w:rsidP="003D5E9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hr-HR"/>
        </w:rPr>
      </w:pPr>
    </w:p>
    <w:p w14:paraId="58F4CE23" w14:textId="77777777" w:rsidR="003D5E97" w:rsidRDefault="003D5E97" w:rsidP="003D5E9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hr-HR"/>
        </w:rPr>
      </w:pPr>
      <w:r w:rsidRPr="00E440DC">
        <w:rPr>
          <w:rFonts w:ascii="Times New Roman" w:eastAsia="Calibri" w:hAnsi="Times New Roman" w:cs="Times New Roman"/>
          <w:b/>
          <w:sz w:val="24"/>
          <w:szCs w:val="24"/>
          <w:lang w:eastAsia="hr-HR"/>
        </w:rPr>
        <w:t>Članak 1.</w:t>
      </w:r>
    </w:p>
    <w:p w14:paraId="1FD0FFE6" w14:textId="77777777" w:rsidR="00EC32DF" w:rsidRPr="00E440DC" w:rsidRDefault="00EC32DF" w:rsidP="003D5E9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hr-HR"/>
        </w:rPr>
      </w:pPr>
    </w:p>
    <w:p w14:paraId="0F584D00" w14:textId="1B5368D7" w:rsidR="003D5E97" w:rsidRDefault="003D5E97" w:rsidP="00EC32D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E440DC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U Odluci o osnivanju </w:t>
      </w:r>
      <w:r w:rsidR="00EC32DF">
        <w:rPr>
          <w:rFonts w:ascii="Times New Roman" w:eastAsia="Calibri" w:hAnsi="Times New Roman" w:cs="Times New Roman"/>
          <w:sz w:val="24"/>
          <w:szCs w:val="24"/>
          <w:lang w:eastAsia="hr-HR"/>
        </w:rPr>
        <w:t>J</w:t>
      </w:r>
      <w:r w:rsidRPr="00E440DC">
        <w:rPr>
          <w:rFonts w:ascii="Times New Roman" w:eastAsia="Calibri" w:hAnsi="Times New Roman" w:cs="Times New Roman"/>
          <w:sz w:val="24"/>
          <w:szCs w:val="24"/>
          <w:lang w:eastAsia="hr-HR"/>
        </w:rPr>
        <w:t>avne ustanove u kulturi Tvrđava kulture Šibenik</w:t>
      </w:r>
      <w:r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(</w:t>
      </w:r>
      <w:r w:rsidR="00EC32DF">
        <w:rPr>
          <w:rFonts w:ascii="Times New Roman" w:eastAsia="Calibri" w:hAnsi="Times New Roman" w:cs="Times New Roman"/>
          <w:sz w:val="24"/>
          <w:szCs w:val="24"/>
          <w:lang w:eastAsia="hr-HR"/>
        </w:rPr>
        <w:t>„</w:t>
      </w:r>
      <w:r w:rsidRPr="00E440DC">
        <w:rPr>
          <w:rFonts w:ascii="Times New Roman" w:eastAsia="Calibri" w:hAnsi="Times New Roman" w:cs="Times New Roman"/>
          <w:sz w:val="24"/>
          <w:szCs w:val="24"/>
          <w:lang w:eastAsia="hr-HR"/>
        </w:rPr>
        <w:t>Službeni glasnik Grada Šibenika</w:t>
      </w:r>
      <w:r w:rsidR="00EC32DF">
        <w:rPr>
          <w:rFonts w:ascii="Times New Roman" w:eastAsia="Calibri" w:hAnsi="Times New Roman" w:cs="Times New Roman"/>
          <w:sz w:val="24"/>
          <w:szCs w:val="24"/>
          <w:lang w:eastAsia="hr-HR"/>
        </w:rPr>
        <w:t>“,</w:t>
      </w:r>
      <w:r w:rsidRPr="00E440DC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broj 5/16</w:t>
      </w:r>
      <w:r w:rsidR="0027357F">
        <w:rPr>
          <w:rFonts w:ascii="Times New Roman" w:eastAsia="Calibri" w:hAnsi="Times New Roman" w:cs="Times New Roman"/>
          <w:sz w:val="24"/>
          <w:szCs w:val="24"/>
          <w:lang w:eastAsia="hr-HR"/>
        </w:rPr>
        <w:t>, 3/17, i</w:t>
      </w:r>
      <w:r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6/23) članak 17. stavak 2. mijenja se i glasi:</w:t>
      </w:r>
    </w:p>
    <w:p w14:paraId="47772E4F" w14:textId="77777777" w:rsidR="00EC32DF" w:rsidRPr="003D5E97" w:rsidRDefault="00EC32DF" w:rsidP="00EC32D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hr-HR"/>
        </w:rPr>
      </w:pPr>
    </w:p>
    <w:p w14:paraId="498EB95D" w14:textId="027ABB2D" w:rsidR="003D5E97" w:rsidRPr="007312B1" w:rsidRDefault="003D5E97" w:rsidP="003D5E9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„ O</w:t>
      </w:r>
      <w:r w:rsidRPr="007312B1">
        <w:rPr>
          <w:rFonts w:ascii="Times New Roman" w:hAnsi="Times New Roman" w:cs="Times New Roman"/>
          <w:sz w:val="24"/>
          <w:szCs w:val="24"/>
        </w:rPr>
        <w:t xml:space="preserve"> stjecanju</w:t>
      </w:r>
      <w:r>
        <w:rPr>
          <w:rFonts w:ascii="Times New Roman" w:hAnsi="Times New Roman" w:cs="Times New Roman"/>
          <w:sz w:val="24"/>
          <w:szCs w:val="24"/>
        </w:rPr>
        <w:t xml:space="preserve"> i </w:t>
      </w:r>
      <w:r w:rsidRPr="007312B1">
        <w:rPr>
          <w:rFonts w:ascii="Times New Roman" w:hAnsi="Times New Roman" w:cs="Times New Roman"/>
          <w:sz w:val="24"/>
          <w:szCs w:val="24"/>
        </w:rPr>
        <w:t xml:space="preserve">otuđivanju </w:t>
      </w:r>
      <w:r>
        <w:rPr>
          <w:rFonts w:ascii="Times New Roman" w:hAnsi="Times New Roman" w:cs="Times New Roman"/>
          <w:sz w:val="24"/>
          <w:szCs w:val="24"/>
        </w:rPr>
        <w:t xml:space="preserve">ostale imovine do </w:t>
      </w:r>
      <w:r w:rsidRPr="007312B1">
        <w:rPr>
          <w:rFonts w:ascii="Times New Roman" w:hAnsi="Times New Roman" w:cs="Times New Roman"/>
          <w:sz w:val="24"/>
          <w:szCs w:val="24"/>
        </w:rPr>
        <w:t>vrijednost</w:t>
      </w:r>
      <w:r w:rsidR="0027357F">
        <w:rPr>
          <w:rFonts w:ascii="Times New Roman" w:hAnsi="Times New Roman" w:cs="Times New Roman"/>
          <w:sz w:val="24"/>
          <w:szCs w:val="24"/>
        </w:rPr>
        <w:t xml:space="preserve"> </w:t>
      </w:r>
      <w:r w:rsidR="0008747B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 xml:space="preserve">.000,00 eura odlučuje ravnatelj samostalno, iznad </w:t>
      </w:r>
      <w:r w:rsidR="00FB47A3">
        <w:rPr>
          <w:rFonts w:ascii="Times New Roman" w:hAnsi="Times New Roman" w:cs="Times New Roman"/>
          <w:sz w:val="24"/>
          <w:szCs w:val="24"/>
        </w:rPr>
        <w:t>30</w:t>
      </w:r>
      <w:r w:rsidRPr="007312B1">
        <w:rPr>
          <w:rFonts w:ascii="Times New Roman" w:hAnsi="Times New Roman" w:cs="Times New Roman"/>
          <w:sz w:val="24"/>
          <w:szCs w:val="24"/>
        </w:rPr>
        <w:t>.000,00 eura</w:t>
      </w:r>
      <w:r>
        <w:rPr>
          <w:rFonts w:ascii="Times New Roman" w:hAnsi="Times New Roman" w:cs="Times New Roman"/>
          <w:sz w:val="24"/>
          <w:szCs w:val="24"/>
        </w:rPr>
        <w:t xml:space="preserve"> do 50.000,00 eura odlučuje ravnatelj uz prethodnu suglasnost</w:t>
      </w:r>
      <w:r w:rsidRPr="007312B1">
        <w:rPr>
          <w:rFonts w:ascii="Times New Roman" w:hAnsi="Times New Roman" w:cs="Times New Roman"/>
          <w:sz w:val="24"/>
          <w:szCs w:val="24"/>
        </w:rPr>
        <w:t xml:space="preserve"> Upravnog vijeća</w:t>
      </w:r>
      <w:r>
        <w:rPr>
          <w:rFonts w:ascii="Times New Roman" w:hAnsi="Times New Roman" w:cs="Times New Roman"/>
          <w:sz w:val="24"/>
          <w:szCs w:val="24"/>
        </w:rPr>
        <w:t>, a iznad 50</w:t>
      </w:r>
      <w:r w:rsidRPr="007312B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00</w:t>
      </w:r>
      <w:r w:rsidRPr="007312B1">
        <w:rPr>
          <w:rFonts w:ascii="Times New Roman" w:hAnsi="Times New Roman" w:cs="Times New Roman"/>
          <w:sz w:val="24"/>
          <w:szCs w:val="24"/>
        </w:rPr>
        <w:t>0,00 eura</w:t>
      </w:r>
      <w:r>
        <w:rPr>
          <w:rFonts w:ascii="Times New Roman" w:hAnsi="Times New Roman" w:cs="Times New Roman"/>
          <w:sz w:val="24"/>
          <w:szCs w:val="24"/>
        </w:rPr>
        <w:t xml:space="preserve"> odlučuje ravnatelj</w:t>
      </w:r>
      <w:r w:rsidRPr="007312B1">
        <w:rPr>
          <w:rFonts w:ascii="Times New Roman" w:hAnsi="Times New Roman" w:cs="Times New Roman"/>
          <w:sz w:val="24"/>
          <w:szCs w:val="24"/>
        </w:rPr>
        <w:t xml:space="preserve"> uz </w:t>
      </w:r>
      <w:r>
        <w:rPr>
          <w:rFonts w:ascii="Times New Roman" w:hAnsi="Times New Roman" w:cs="Times New Roman"/>
          <w:sz w:val="24"/>
          <w:szCs w:val="24"/>
        </w:rPr>
        <w:t xml:space="preserve">prethodnu </w:t>
      </w:r>
      <w:r w:rsidRPr="007312B1">
        <w:rPr>
          <w:rFonts w:ascii="Times New Roman" w:hAnsi="Times New Roman" w:cs="Times New Roman"/>
          <w:sz w:val="24"/>
          <w:szCs w:val="24"/>
        </w:rPr>
        <w:t>suglasnost Upravnog vijeća 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12B1">
        <w:rPr>
          <w:rFonts w:ascii="Times New Roman" w:hAnsi="Times New Roman" w:cs="Times New Roman"/>
          <w:sz w:val="24"/>
          <w:szCs w:val="24"/>
        </w:rPr>
        <w:t>Osnivača</w:t>
      </w:r>
      <w:r>
        <w:rPr>
          <w:rFonts w:ascii="Times New Roman" w:hAnsi="Times New Roman" w:cs="Times New Roman"/>
          <w:sz w:val="24"/>
          <w:szCs w:val="24"/>
        </w:rPr>
        <w:t>.</w:t>
      </w:r>
      <w:r w:rsidR="00EC32DF">
        <w:rPr>
          <w:rFonts w:ascii="Times New Roman" w:hAnsi="Times New Roman" w:cs="Times New Roman"/>
          <w:sz w:val="24"/>
          <w:szCs w:val="24"/>
        </w:rPr>
        <w:t>“</w:t>
      </w:r>
    </w:p>
    <w:p w14:paraId="4535799C" w14:textId="77777777" w:rsidR="003D5E97" w:rsidRDefault="003D5E97" w:rsidP="003D5E9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hr-HR"/>
        </w:rPr>
      </w:pPr>
    </w:p>
    <w:p w14:paraId="6D67E697" w14:textId="77777777" w:rsidR="003D5E97" w:rsidRDefault="003D5E97" w:rsidP="003D5E9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hr-HR"/>
        </w:rPr>
      </w:pPr>
    </w:p>
    <w:p w14:paraId="69873B19" w14:textId="77777777" w:rsidR="00EC32DF" w:rsidRDefault="003D5E97" w:rsidP="00EC32D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hr-HR"/>
        </w:rPr>
      </w:pPr>
      <w:r w:rsidRPr="00E440DC">
        <w:rPr>
          <w:rFonts w:ascii="Times New Roman" w:eastAsia="Calibri" w:hAnsi="Times New Roman" w:cs="Times New Roman"/>
          <w:b/>
          <w:sz w:val="24"/>
          <w:szCs w:val="24"/>
          <w:lang w:eastAsia="hr-HR"/>
        </w:rPr>
        <w:t xml:space="preserve">Članak </w:t>
      </w:r>
      <w:r>
        <w:rPr>
          <w:rFonts w:ascii="Times New Roman" w:eastAsia="Calibri" w:hAnsi="Times New Roman" w:cs="Times New Roman"/>
          <w:b/>
          <w:sz w:val="24"/>
          <w:szCs w:val="24"/>
          <w:lang w:eastAsia="hr-HR"/>
        </w:rPr>
        <w:t>2</w:t>
      </w:r>
      <w:r w:rsidRPr="00E440DC">
        <w:rPr>
          <w:rFonts w:ascii="Times New Roman" w:eastAsia="Calibri" w:hAnsi="Times New Roman" w:cs="Times New Roman"/>
          <w:b/>
          <w:sz w:val="24"/>
          <w:szCs w:val="24"/>
          <w:lang w:eastAsia="hr-HR"/>
        </w:rPr>
        <w:t>.</w:t>
      </w:r>
    </w:p>
    <w:p w14:paraId="03BCFCC8" w14:textId="77777777" w:rsidR="00EC32DF" w:rsidRDefault="00EC32DF" w:rsidP="00EC32D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hr-HR"/>
        </w:rPr>
      </w:pPr>
    </w:p>
    <w:p w14:paraId="559C5E04" w14:textId="43889349" w:rsidR="003D5E97" w:rsidRPr="00EC32DF" w:rsidRDefault="003D5E97" w:rsidP="00EC32DF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r w:rsidRPr="00E440DC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Ova Odluka stupa na snagu osmog dana od dana objave u "Službenom glasniku Grada Šibenika". </w:t>
      </w:r>
    </w:p>
    <w:p w14:paraId="6ACFA3EE" w14:textId="77777777" w:rsidR="003D5E97" w:rsidRPr="00E440DC" w:rsidRDefault="003D5E97" w:rsidP="003D5E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hr-HR"/>
        </w:rPr>
      </w:pPr>
    </w:p>
    <w:p w14:paraId="3AD0D18E" w14:textId="77777777" w:rsidR="003D5E97" w:rsidRPr="00E440DC" w:rsidRDefault="003D5E97" w:rsidP="003D5E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hr-HR"/>
        </w:rPr>
      </w:pPr>
    </w:p>
    <w:p w14:paraId="7804043B" w14:textId="2AF44AE7" w:rsidR="003D5E97" w:rsidRPr="00E440DC" w:rsidRDefault="003D5E97" w:rsidP="003D5E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E440DC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KLASA: </w:t>
      </w:r>
      <w:r w:rsidR="00EC32DF">
        <w:rPr>
          <w:rFonts w:ascii="Times New Roman" w:eastAsia="Calibri" w:hAnsi="Times New Roman" w:cs="Times New Roman"/>
          <w:sz w:val="24"/>
          <w:szCs w:val="24"/>
          <w:lang w:eastAsia="hr-HR"/>
        </w:rPr>
        <w:t>007-01/26-01/1</w:t>
      </w:r>
    </w:p>
    <w:p w14:paraId="4D234EDB" w14:textId="50F9E84A" w:rsidR="003D5E97" w:rsidRPr="00E440DC" w:rsidRDefault="003D5E97" w:rsidP="003D5E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E440DC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URBROJ: </w:t>
      </w:r>
      <w:r w:rsidR="00EC32DF">
        <w:rPr>
          <w:rFonts w:ascii="Times New Roman" w:eastAsia="Calibri" w:hAnsi="Times New Roman" w:cs="Times New Roman"/>
          <w:sz w:val="24"/>
          <w:szCs w:val="24"/>
          <w:lang w:eastAsia="hr-HR"/>
        </w:rPr>
        <w:t>2182-1-02-26-</w:t>
      </w:r>
      <w:r w:rsidR="00DB79F4">
        <w:rPr>
          <w:rFonts w:ascii="Times New Roman" w:eastAsia="Calibri" w:hAnsi="Times New Roman" w:cs="Times New Roman"/>
          <w:sz w:val="24"/>
          <w:szCs w:val="24"/>
          <w:lang w:eastAsia="hr-HR"/>
        </w:rPr>
        <w:t>2</w:t>
      </w:r>
    </w:p>
    <w:p w14:paraId="5E951879" w14:textId="3A6F0AB0" w:rsidR="003D5E97" w:rsidRPr="00E440DC" w:rsidRDefault="003D5E97" w:rsidP="003D5E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E440DC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Šibenik, </w:t>
      </w:r>
      <w:r w:rsidR="00DB79F4">
        <w:rPr>
          <w:rFonts w:ascii="Times New Roman" w:eastAsia="Calibri" w:hAnsi="Times New Roman" w:cs="Times New Roman"/>
          <w:sz w:val="24"/>
          <w:szCs w:val="24"/>
          <w:lang w:eastAsia="hr-HR"/>
        </w:rPr>
        <w:t>15.</w:t>
      </w:r>
      <w:r w:rsidRPr="00E440DC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r w:rsidR="00EC32DF">
        <w:rPr>
          <w:rFonts w:ascii="Times New Roman" w:eastAsia="Calibri" w:hAnsi="Times New Roman" w:cs="Times New Roman"/>
          <w:sz w:val="24"/>
          <w:szCs w:val="24"/>
          <w:lang w:eastAsia="hr-HR"/>
        </w:rPr>
        <w:t>rujna 2026.</w:t>
      </w:r>
    </w:p>
    <w:p w14:paraId="18D8CFE6" w14:textId="77777777" w:rsidR="003D5E97" w:rsidRPr="00E440DC" w:rsidRDefault="003D5E97" w:rsidP="003D5E9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hr-HR"/>
        </w:rPr>
      </w:pPr>
    </w:p>
    <w:p w14:paraId="50AC5A49" w14:textId="77777777" w:rsidR="003D5E97" w:rsidRPr="00E440DC" w:rsidRDefault="003D5E97" w:rsidP="003D5E9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E440DC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GRADSKO VIJEĆE GRADA ŠIBENIKA                                    </w:t>
      </w:r>
    </w:p>
    <w:p w14:paraId="7F10710A" w14:textId="77777777" w:rsidR="003D5E97" w:rsidRPr="00E440DC" w:rsidRDefault="003D5E97" w:rsidP="003D5E9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E440DC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                                                                                                    </w:t>
      </w:r>
    </w:p>
    <w:p w14:paraId="34CD9A9F" w14:textId="77777777" w:rsidR="003D5E97" w:rsidRDefault="003D5E97" w:rsidP="003D5E97">
      <w:pPr>
        <w:spacing w:after="0" w:line="240" w:lineRule="auto"/>
        <w:ind w:left="4956" w:firstLine="708"/>
        <w:jc w:val="center"/>
        <w:rPr>
          <w:rFonts w:ascii="Times New Roman" w:eastAsia="Calibri" w:hAnsi="Times New Roman" w:cs="Times New Roman"/>
          <w:sz w:val="24"/>
          <w:szCs w:val="24"/>
          <w:lang w:eastAsia="hr-HR"/>
        </w:rPr>
      </w:pPr>
    </w:p>
    <w:p w14:paraId="4EB1A7B1" w14:textId="77777777" w:rsidR="003D5E97" w:rsidRDefault="003D5E97" w:rsidP="003D5E97">
      <w:pPr>
        <w:spacing w:after="0" w:line="240" w:lineRule="auto"/>
        <w:ind w:left="4956" w:firstLine="708"/>
        <w:jc w:val="center"/>
        <w:rPr>
          <w:rFonts w:ascii="Times New Roman" w:eastAsia="Calibri" w:hAnsi="Times New Roman" w:cs="Times New Roman"/>
          <w:sz w:val="24"/>
          <w:szCs w:val="24"/>
          <w:lang w:eastAsia="hr-HR"/>
        </w:rPr>
      </w:pPr>
    </w:p>
    <w:p w14:paraId="107B1AA7" w14:textId="77777777" w:rsidR="003D5E97" w:rsidRPr="00E440DC" w:rsidRDefault="003D5E97" w:rsidP="003D5E97">
      <w:pPr>
        <w:spacing w:after="0" w:line="240" w:lineRule="auto"/>
        <w:ind w:left="4956" w:firstLine="708"/>
        <w:jc w:val="center"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E440DC">
        <w:rPr>
          <w:rFonts w:ascii="Times New Roman" w:eastAsia="Calibri" w:hAnsi="Times New Roman" w:cs="Times New Roman"/>
          <w:sz w:val="24"/>
          <w:szCs w:val="24"/>
          <w:lang w:eastAsia="hr-HR"/>
        </w:rPr>
        <w:t>PREDSJEDNIK</w:t>
      </w:r>
    </w:p>
    <w:p w14:paraId="5DBA3AFA" w14:textId="20A01C29" w:rsidR="003D5E97" w:rsidRPr="00E440DC" w:rsidRDefault="003D5E97" w:rsidP="003D5E9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E440DC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                                                                                                 dr. sc. Dragan Zlatović</w:t>
      </w:r>
      <w:r w:rsidR="00A36AC2">
        <w:rPr>
          <w:rFonts w:ascii="Times New Roman" w:eastAsia="Calibri" w:hAnsi="Times New Roman" w:cs="Times New Roman"/>
          <w:sz w:val="24"/>
          <w:szCs w:val="24"/>
          <w:lang w:eastAsia="hr-HR"/>
        </w:rPr>
        <w:t>,v.r.</w:t>
      </w:r>
    </w:p>
    <w:p w14:paraId="4C757F82" w14:textId="77777777" w:rsidR="003D5E97" w:rsidRPr="00E440DC" w:rsidRDefault="003D5E97" w:rsidP="003D5E9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hr-HR"/>
        </w:rPr>
      </w:pPr>
    </w:p>
    <w:p w14:paraId="52A96D46" w14:textId="77777777" w:rsidR="003D5E97" w:rsidRPr="00E440DC" w:rsidRDefault="003D5E97" w:rsidP="003D5E9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hr-HR"/>
        </w:rPr>
      </w:pPr>
    </w:p>
    <w:p w14:paraId="48D20878" w14:textId="77777777" w:rsidR="003D5E97" w:rsidRPr="00E440DC" w:rsidRDefault="003D5E97" w:rsidP="003D5E9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hr-HR"/>
        </w:rPr>
      </w:pPr>
    </w:p>
    <w:p w14:paraId="3C9BCEF7" w14:textId="77777777" w:rsidR="003D5E97" w:rsidRPr="00E440DC" w:rsidRDefault="003D5E97" w:rsidP="003D5E9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hr-HR"/>
        </w:rPr>
      </w:pPr>
    </w:p>
    <w:p w14:paraId="405FBEBC" w14:textId="77777777" w:rsidR="003D5E97" w:rsidRPr="00E440DC" w:rsidRDefault="003D5E97" w:rsidP="003D5E9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hr-HR"/>
        </w:rPr>
      </w:pPr>
    </w:p>
    <w:p w14:paraId="34250671" w14:textId="77777777" w:rsidR="003D5E97" w:rsidRPr="00E440DC" w:rsidRDefault="003D5E97" w:rsidP="003D5E9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hr-HR"/>
        </w:rPr>
      </w:pPr>
    </w:p>
    <w:p w14:paraId="0B74F638" w14:textId="77777777" w:rsidR="003D5E97" w:rsidRPr="00E440DC" w:rsidRDefault="003D5E97" w:rsidP="003D5E9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hr-HR"/>
        </w:rPr>
      </w:pPr>
    </w:p>
    <w:p w14:paraId="21167BAB" w14:textId="77777777" w:rsidR="003D5E97" w:rsidRDefault="003D5E97" w:rsidP="003D5E97"/>
    <w:p w14:paraId="195792CD" w14:textId="77777777" w:rsidR="004679FC" w:rsidRDefault="004679FC" w:rsidP="003D5E97">
      <w:pPr>
        <w:jc w:val="center"/>
      </w:pPr>
    </w:p>
    <w:sectPr w:rsidR="004679FC" w:rsidSect="003D5E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F9433F"/>
    <w:multiLevelType w:val="hybridMultilevel"/>
    <w:tmpl w:val="1A22F354"/>
    <w:lvl w:ilvl="0" w:tplc="8982D8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78368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E97"/>
    <w:rsid w:val="0008747B"/>
    <w:rsid w:val="00243CF0"/>
    <w:rsid w:val="0027357F"/>
    <w:rsid w:val="00281DCF"/>
    <w:rsid w:val="002C0222"/>
    <w:rsid w:val="003A4580"/>
    <w:rsid w:val="003D5E97"/>
    <w:rsid w:val="003E7B35"/>
    <w:rsid w:val="003F7617"/>
    <w:rsid w:val="004679FC"/>
    <w:rsid w:val="00474AE5"/>
    <w:rsid w:val="004D7BDD"/>
    <w:rsid w:val="005237D3"/>
    <w:rsid w:val="008B4C96"/>
    <w:rsid w:val="00913F04"/>
    <w:rsid w:val="009319A3"/>
    <w:rsid w:val="00A36AC2"/>
    <w:rsid w:val="00B31906"/>
    <w:rsid w:val="00C74BD2"/>
    <w:rsid w:val="00CC0FA3"/>
    <w:rsid w:val="00DB79F4"/>
    <w:rsid w:val="00DF2E94"/>
    <w:rsid w:val="00E11B8F"/>
    <w:rsid w:val="00EC32DF"/>
    <w:rsid w:val="00FA7FE8"/>
    <w:rsid w:val="00FB4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4E3E0"/>
  <w15:chartTrackingRefBased/>
  <w15:docId w15:val="{7D0E93D7-545D-4650-A5DA-B39D25359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5E97"/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3D5E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D5E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D5E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D5E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D5E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D5E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D5E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D5E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D5E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D5E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D5E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D5E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D5E97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D5E97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D5E9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D5E9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D5E9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D5E9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3D5E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3D5E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D5E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3D5E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D5E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3D5E9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3D5E9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3D5E97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D5E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D5E97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3D5E9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202</Words>
  <Characters>1156</Characters>
  <Application>Microsoft Office Word</Application>
  <DocSecurity>0</DocSecurity>
  <Lines>9</Lines>
  <Paragraphs>2</Paragraphs>
  <ScaleCrop>false</ScaleCrop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Računica</dc:creator>
  <cp:keywords/>
  <dc:description/>
  <cp:lastModifiedBy>Mira Vudrag Kulić</cp:lastModifiedBy>
  <cp:revision>10</cp:revision>
  <cp:lastPrinted>2026-09-10T07:32:00Z</cp:lastPrinted>
  <dcterms:created xsi:type="dcterms:W3CDTF">2026-09-04T13:12:00Z</dcterms:created>
  <dcterms:modified xsi:type="dcterms:W3CDTF">2026-09-17T10:24:00Z</dcterms:modified>
</cp:coreProperties>
</file>